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33FFA" w14:textId="77777777" w:rsidR="001F79DD" w:rsidRPr="00865452" w:rsidRDefault="001F79DD" w:rsidP="001F79DD">
      <w:pPr>
        <w:jc w:val="center"/>
        <w:rPr>
          <w:rFonts w:cstheme="minorHAnsi"/>
          <w:b/>
          <w:bCs/>
        </w:rPr>
      </w:pPr>
    </w:p>
    <w:p w14:paraId="77EA631A" w14:textId="77777777" w:rsidR="00FE1F06" w:rsidRPr="00FE1F06" w:rsidRDefault="00FE1F06" w:rsidP="004E42B7">
      <w:pPr>
        <w:pStyle w:val="NormaleWeb"/>
        <w:jc w:val="center"/>
        <w:rPr>
          <w:rStyle w:val="Enfasigrassetto"/>
          <w:rFonts w:asciiTheme="minorHAnsi" w:eastAsiaTheme="majorEastAsia" w:hAnsiTheme="minorHAnsi" w:cstheme="minorHAnsi"/>
          <w:sz w:val="32"/>
          <w:szCs w:val="32"/>
        </w:rPr>
      </w:pPr>
    </w:p>
    <w:p w14:paraId="0099872A" w14:textId="5E87EBBF" w:rsidR="00FE1F06" w:rsidRPr="00FE1F06" w:rsidRDefault="00FE1F06" w:rsidP="004E42B7">
      <w:pPr>
        <w:pStyle w:val="NormaleWeb"/>
        <w:jc w:val="center"/>
        <w:rPr>
          <w:rStyle w:val="Enfasigrassetto"/>
          <w:rFonts w:asciiTheme="minorHAnsi" w:eastAsiaTheme="majorEastAsia" w:hAnsiTheme="minorHAnsi" w:cstheme="minorHAnsi"/>
          <w:sz w:val="32"/>
          <w:szCs w:val="32"/>
        </w:rPr>
      </w:pPr>
      <w:r w:rsidRPr="00FE1F06">
        <w:rPr>
          <w:rFonts w:asciiTheme="minorHAnsi" w:eastAsiaTheme="majorEastAsia" w:hAnsiTheme="minorHAnsi" w:cstheme="minorHAnsi"/>
          <w:b/>
          <w:bCs/>
          <w:sz w:val="32"/>
          <w:szCs w:val="32"/>
        </w:rPr>
        <w:t>Al Besta il primo sistema MRgFUS Prime in Europa: ultrasuoni guidati da risonanza magnetica per curare tremori</w:t>
      </w:r>
      <w:r>
        <w:rPr>
          <w:rFonts w:asciiTheme="minorHAnsi" w:eastAsiaTheme="majorEastAsia" w:hAnsiTheme="minorHAnsi" w:cstheme="minorHAnsi"/>
          <w:b/>
          <w:bCs/>
          <w:sz w:val="32"/>
          <w:szCs w:val="32"/>
        </w:rPr>
        <w:t xml:space="preserve"> e</w:t>
      </w:r>
      <w:r w:rsidRPr="00FE1F06">
        <w:rPr>
          <w:rFonts w:asciiTheme="minorHAnsi" w:eastAsiaTheme="majorEastAsia" w:hAnsiTheme="minorHAnsi" w:cstheme="minorHAnsi"/>
          <w:b/>
          <w:bCs/>
          <w:sz w:val="32"/>
          <w:szCs w:val="32"/>
        </w:rPr>
        <w:t xml:space="preserve"> trattare i tumori cerebrali</w:t>
      </w:r>
    </w:p>
    <w:p w14:paraId="60A8CF0B" w14:textId="5F08D363" w:rsidR="007F0ABE" w:rsidRPr="00865452" w:rsidRDefault="00FE1F06" w:rsidP="004E42B7">
      <w:pPr>
        <w:pStyle w:val="NormaleWeb"/>
        <w:jc w:val="center"/>
        <w:rPr>
          <w:rStyle w:val="Enfasigrassetto"/>
          <w:rFonts w:asciiTheme="minorHAnsi" w:eastAsiaTheme="majorEastAsia" w:hAnsiTheme="minorHAnsi" w:cstheme="minorHAnsi"/>
          <w:sz w:val="28"/>
          <w:szCs w:val="28"/>
        </w:rPr>
      </w:pPr>
      <w:r>
        <w:rPr>
          <w:rStyle w:val="Enfasigrassetto"/>
          <w:rFonts w:asciiTheme="minorHAnsi" w:eastAsiaTheme="majorEastAsia" w:hAnsiTheme="minorHAnsi" w:cstheme="minorHAnsi"/>
          <w:sz w:val="28"/>
          <w:szCs w:val="28"/>
        </w:rPr>
        <w:t>COMUNICATO STAMPA</w:t>
      </w:r>
    </w:p>
    <w:p w14:paraId="18A31D03" w14:textId="59D7AEFC" w:rsidR="000635BE" w:rsidRDefault="00C64070" w:rsidP="000635BE">
      <w:pPr>
        <w:pStyle w:val="NormaleWeb"/>
        <w:jc w:val="both"/>
        <w:rPr>
          <w:rFonts w:asciiTheme="minorHAnsi" w:hAnsiTheme="minorHAnsi" w:cstheme="minorHAnsi"/>
        </w:rPr>
      </w:pPr>
      <w:r w:rsidRPr="00865452">
        <w:rPr>
          <w:rFonts w:asciiTheme="minorHAnsi" w:hAnsiTheme="minorHAnsi" w:cstheme="minorHAnsi"/>
        </w:rPr>
        <w:t xml:space="preserve">Milano, </w:t>
      </w:r>
      <w:r w:rsidR="004E42B7" w:rsidRPr="00865452">
        <w:rPr>
          <w:rFonts w:asciiTheme="minorHAnsi" w:hAnsiTheme="minorHAnsi" w:cstheme="minorHAnsi"/>
        </w:rPr>
        <w:t xml:space="preserve">18 </w:t>
      </w:r>
      <w:r w:rsidRPr="00865452">
        <w:rPr>
          <w:rFonts w:asciiTheme="minorHAnsi" w:hAnsiTheme="minorHAnsi" w:cstheme="minorHAnsi"/>
        </w:rPr>
        <w:t xml:space="preserve">marzo 2026 – </w:t>
      </w:r>
      <w:r w:rsidR="000635BE" w:rsidRPr="000635BE">
        <w:rPr>
          <w:rFonts w:asciiTheme="minorHAnsi" w:hAnsiTheme="minorHAnsi" w:cstheme="minorHAnsi"/>
        </w:rPr>
        <w:t xml:space="preserve">Senza anestesia, senza bisturi e senza dolore: in poche ore i tremori che i pazienti non </w:t>
      </w:r>
      <w:r w:rsidR="000635BE">
        <w:rPr>
          <w:rFonts w:asciiTheme="minorHAnsi" w:hAnsiTheme="minorHAnsi" w:cstheme="minorHAnsi"/>
        </w:rPr>
        <w:t xml:space="preserve">riescono </w:t>
      </w:r>
      <w:r w:rsidR="000635BE" w:rsidRPr="000635BE">
        <w:rPr>
          <w:rFonts w:asciiTheme="minorHAnsi" w:hAnsiTheme="minorHAnsi" w:cstheme="minorHAnsi"/>
        </w:rPr>
        <w:t xml:space="preserve">più a controllare possono scomparire. </w:t>
      </w:r>
      <w:r w:rsidR="000635BE">
        <w:rPr>
          <w:rFonts w:asciiTheme="minorHAnsi" w:hAnsiTheme="minorHAnsi" w:cstheme="minorHAnsi"/>
        </w:rPr>
        <w:t>Questo è possibile grazie alla</w:t>
      </w:r>
      <w:r w:rsidR="000635BE" w:rsidRPr="000635BE">
        <w:rPr>
          <w:rFonts w:asciiTheme="minorHAnsi" w:hAnsiTheme="minorHAnsi" w:cstheme="minorHAnsi"/>
        </w:rPr>
        <w:t xml:space="preserve"> </w:t>
      </w:r>
      <w:proofErr w:type="spellStart"/>
      <w:r w:rsidR="000635BE" w:rsidRPr="000635BE">
        <w:rPr>
          <w:rFonts w:asciiTheme="minorHAnsi" w:hAnsiTheme="minorHAnsi" w:cstheme="minorHAnsi"/>
          <w:b/>
          <w:bCs/>
        </w:rPr>
        <w:t>MrgFUS</w:t>
      </w:r>
      <w:proofErr w:type="spellEnd"/>
      <w:r w:rsidR="000635BE" w:rsidRPr="000635BE">
        <w:rPr>
          <w:rFonts w:asciiTheme="minorHAnsi" w:hAnsiTheme="minorHAnsi" w:cstheme="minorHAnsi"/>
          <w:b/>
          <w:bCs/>
        </w:rPr>
        <w:t>,</w:t>
      </w:r>
      <w:r w:rsidR="000635BE" w:rsidRPr="000635BE">
        <w:rPr>
          <w:rFonts w:asciiTheme="minorHAnsi" w:hAnsiTheme="minorHAnsi" w:cstheme="minorHAnsi"/>
        </w:rPr>
        <w:t xml:space="preserve"> la tecn</w:t>
      </w:r>
      <w:r w:rsidR="004A3430">
        <w:rPr>
          <w:rFonts w:asciiTheme="minorHAnsi" w:hAnsiTheme="minorHAnsi" w:cstheme="minorHAnsi"/>
        </w:rPr>
        <w:t>ica</w:t>
      </w:r>
      <w:r w:rsidR="000635BE" w:rsidRPr="000635BE">
        <w:rPr>
          <w:rFonts w:asciiTheme="minorHAnsi" w:hAnsiTheme="minorHAnsi" w:cstheme="minorHAnsi"/>
        </w:rPr>
        <w:t xml:space="preserve"> a </w:t>
      </w:r>
      <w:r w:rsidR="000635BE" w:rsidRPr="000635BE">
        <w:rPr>
          <w:rFonts w:asciiTheme="minorHAnsi" w:hAnsiTheme="minorHAnsi" w:cstheme="minorHAnsi"/>
          <w:b/>
          <w:bCs/>
        </w:rPr>
        <w:t>ultrasuoni focalizzati guidati dalla risonanza magnetica</w:t>
      </w:r>
      <w:r w:rsidR="000635BE" w:rsidRPr="000635BE">
        <w:rPr>
          <w:rFonts w:asciiTheme="minorHAnsi" w:hAnsiTheme="minorHAnsi" w:cstheme="minorHAnsi"/>
        </w:rPr>
        <w:t xml:space="preserve"> che permette di intervenire su aree estremamente precise del cervello senza incisioni né chirurgia tradizionale.</w:t>
      </w:r>
      <w:r w:rsidR="000635BE">
        <w:rPr>
          <w:rFonts w:asciiTheme="minorHAnsi" w:hAnsiTheme="minorHAnsi" w:cstheme="minorHAnsi"/>
        </w:rPr>
        <w:t xml:space="preserve"> </w:t>
      </w:r>
      <w:r w:rsidR="000635BE" w:rsidRPr="000635BE">
        <w:rPr>
          <w:rFonts w:asciiTheme="minorHAnsi" w:hAnsiTheme="minorHAnsi" w:cstheme="minorHAnsi"/>
        </w:rPr>
        <w:t xml:space="preserve">All’Istituto Neurologico Carlo Besta questa </w:t>
      </w:r>
      <w:r w:rsidR="000635BE" w:rsidRPr="000635BE">
        <w:rPr>
          <w:rFonts w:asciiTheme="minorHAnsi" w:hAnsiTheme="minorHAnsi" w:cstheme="minorHAnsi"/>
          <w:b/>
          <w:bCs/>
        </w:rPr>
        <w:t xml:space="preserve">tecnologia è disponibile dal 2019 grazie </w:t>
      </w:r>
      <w:r w:rsidR="000635BE" w:rsidRPr="00FE1F06">
        <w:rPr>
          <w:rFonts w:asciiTheme="minorHAnsi" w:hAnsiTheme="minorHAnsi" w:cstheme="minorHAnsi"/>
          <w:b/>
          <w:bCs/>
        </w:rPr>
        <w:t>a una donazione</w:t>
      </w:r>
      <w:r w:rsidR="000635BE" w:rsidRPr="000635BE">
        <w:rPr>
          <w:rFonts w:asciiTheme="minorHAnsi" w:hAnsiTheme="minorHAnsi" w:cstheme="minorHAnsi"/>
          <w:b/>
          <w:bCs/>
        </w:rPr>
        <w:t xml:space="preserve"> privata </w:t>
      </w:r>
      <w:r w:rsidR="004A3430" w:rsidRPr="00FE1F06">
        <w:rPr>
          <w:rFonts w:asciiTheme="minorHAnsi" w:hAnsiTheme="minorHAnsi" w:cstheme="minorHAnsi"/>
          <w:b/>
          <w:bCs/>
        </w:rPr>
        <w:t>d</w:t>
      </w:r>
      <w:r w:rsidR="000635BE" w:rsidRPr="000635BE">
        <w:rPr>
          <w:rFonts w:asciiTheme="minorHAnsi" w:hAnsiTheme="minorHAnsi" w:cstheme="minorHAnsi"/>
          <w:b/>
          <w:bCs/>
        </w:rPr>
        <w:t>a</w:t>
      </w:r>
      <w:r w:rsidR="004A3430" w:rsidRPr="00FE1F06">
        <w:rPr>
          <w:rFonts w:asciiTheme="minorHAnsi" w:hAnsiTheme="minorHAnsi" w:cstheme="minorHAnsi"/>
          <w:b/>
          <w:bCs/>
        </w:rPr>
        <w:t xml:space="preserve"> parte di</w:t>
      </w:r>
      <w:r w:rsidR="000635BE" w:rsidRPr="000635BE">
        <w:rPr>
          <w:rFonts w:asciiTheme="minorHAnsi" w:hAnsiTheme="minorHAnsi" w:cstheme="minorHAnsi"/>
          <w:b/>
          <w:bCs/>
        </w:rPr>
        <w:t xml:space="preserve"> </w:t>
      </w:r>
      <w:r w:rsidR="003C256C">
        <w:rPr>
          <w:rFonts w:asciiTheme="minorHAnsi" w:hAnsiTheme="minorHAnsi" w:cstheme="minorHAnsi"/>
          <w:b/>
          <w:bCs/>
        </w:rPr>
        <w:t xml:space="preserve">Ines (Nina) </w:t>
      </w:r>
      <w:r w:rsidR="000635BE" w:rsidRPr="000635BE">
        <w:rPr>
          <w:rFonts w:asciiTheme="minorHAnsi" w:hAnsiTheme="minorHAnsi" w:cstheme="minorHAnsi"/>
          <w:b/>
          <w:bCs/>
        </w:rPr>
        <w:t xml:space="preserve">Ravelli </w:t>
      </w:r>
      <w:r w:rsidR="00566382" w:rsidRPr="00FE1F06">
        <w:rPr>
          <w:rFonts w:asciiTheme="minorHAnsi" w:hAnsiTheme="minorHAnsi" w:cstheme="minorHAnsi"/>
          <w:b/>
          <w:bCs/>
        </w:rPr>
        <w:t>e ad oggi sono state eseguite</w:t>
      </w:r>
      <w:r w:rsidR="000635BE" w:rsidRPr="00FE1F06">
        <w:rPr>
          <w:rFonts w:asciiTheme="minorHAnsi" w:hAnsiTheme="minorHAnsi" w:cstheme="minorHAnsi"/>
          <w:b/>
          <w:bCs/>
        </w:rPr>
        <w:t xml:space="preserve"> 400 procedure.</w:t>
      </w:r>
      <w:r w:rsidR="000635BE">
        <w:rPr>
          <w:rFonts w:asciiTheme="minorHAnsi" w:hAnsiTheme="minorHAnsi" w:cstheme="minorHAnsi"/>
        </w:rPr>
        <w:t xml:space="preserve"> </w:t>
      </w:r>
      <w:r w:rsidR="000635BE" w:rsidRPr="000635BE">
        <w:rPr>
          <w:rFonts w:asciiTheme="minorHAnsi" w:hAnsiTheme="minorHAnsi" w:cstheme="minorHAnsi"/>
        </w:rPr>
        <w:t xml:space="preserve">A </w:t>
      </w:r>
      <w:r w:rsidR="000635BE" w:rsidRPr="000635BE">
        <w:rPr>
          <w:rFonts w:asciiTheme="minorHAnsi" w:hAnsiTheme="minorHAnsi" w:cstheme="minorHAnsi"/>
          <w:b/>
          <w:bCs/>
        </w:rPr>
        <w:t>dicembre 2025</w:t>
      </w:r>
      <w:r w:rsidR="000635BE" w:rsidRPr="000635BE">
        <w:rPr>
          <w:rFonts w:asciiTheme="minorHAnsi" w:hAnsiTheme="minorHAnsi" w:cstheme="minorHAnsi"/>
        </w:rPr>
        <w:t>, grazie al finanziamento d</w:t>
      </w:r>
      <w:r w:rsidR="000635BE">
        <w:rPr>
          <w:rFonts w:asciiTheme="minorHAnsi" w:hAnsiTheme="minorHAnsi" w:cstheme="minorHAnsi"/>
        </w:rPr>
        <w:t xml:space="preserve">i </w:t>
      </w:r>
      <w:r w:rsidR="000635BE" w:rsidRPr="000635BE">
        <w:rPr>
          <w:rFonts w:asciiTheme="minorHAnsi" w:hAnsiTheme="minorHAnsi" w:cstheme="minorHAnsi"/>
          <w:b/>
          <w:bCs/>
        </w:rPr>
        <w:t>Regione Lombardia</w:t>
      </w:r>
      <w:r w:rsidR="000635BE" w:rsidRPr="000635BE">
        <w:rPr>
          <w:rFonts w:asciiTheme="minorHAnsi" w:hAnsiTheme="minorHAnsi" w:cstheme="minorHAnsi"/>
        </w:rPr>
        <w:t xml:space="preserve">, è stato installato </w:t>
      </w:r>
      <w:r w:rsidR="000635BE">
        <w:rPr>
          <w:rFonts w:asciiTheme="minorHAnsi" w:hAnsiTheme="minorHAnsi" w:cstheme="minorHAnsi"/>
        </w:rPr>
        <w:t>un</w:t>
      </w:r>
      <w:r w:rsidR="000635BE" w:rsidRPr="000635BE">
        <w:rPr>
          <w:rFonts w:asciiTheme="minorHAnsi" w:hAnsiTheme="minorHAnsi" w:cstheme="minorHAnsi"/>
        </w:rPr>
        <w:t xml:space="preserve"> sistema</w:t>
      </w:r>
      <w:r w:rsidR="000635BE">
        <w:rPr>
          <w:rFonts w:asciiTheme="minorHAnsi" w:hAnsiTheme="minorHAnsi" w:cstheme="minorHAnsi"/>
        </w:rPr>
        <w:t xml:space="preserve"> più evoluto</w:t>
      </w:r>
      <w:r w:rsidR="000635BE" w:rsidRPr="000635BE">
        <w:rPr>
          <w:rFonts w:asciiTheme="minorHAnsi" w:hAnsiTheme="minorHAnsi" w:cstheme="minorHAnsi"/>
        </w:rPr>
        <w:t xml:space="preserve"> </w:t>
      </w:r>
      <w:r w:rsidR="000635BE">
        <w:rPr>
          <w:rFonts w:asciiTheme="minorHAnsi" w:hAnsiTheme="minorHAnsi" w:cstheme="minorHAnsi"/>
        </w:rPr>
        <w:t>“</w:t>
      </w:r>
      <w:proofErr w:type="spellStart"/>
      <w:r w:rsidR="000635BE" w:rsidRPr="000635BE">
        <w:rPr>
          <w:rFonts w:asciiTheme="minorHAnsi" w:hAnsiTheme="minorHAnsi" w:cstheme="minorHAnsi"/>
          <w:b/>
          <w:bCs/>
          <w:i/>
          <w:iCs/>
        </w:rPr>
        <w:t>Exablate</w:t>
      </w:r>
      <w:proofErr w:type="spellEnd"/>
      <w:r w:rsidR="000635BE" w:rsidRPr="000635BE">
        <w:rPr>
          <w:rFonts w:asciiTheme="minorHAnsi" w:hAnsiTheme="minorHAnsi" w:cstheme="minorHAnsi"/>
          <w:b/>
          <w:bCs/>
          <w:i/>
          <w:iCs/>
        </w:rPr>
        <w:t xml:space="preserve"> Prime</w:t>
      </w:r>
      <w:r w:rsidR="000635BE" w:rsidRPr="00FE1F06">
        <w:rPr>
          <w:rFonts w:asciiTheme="minorHAnsi" w:hAnsiTheme="minorHAnsi" w:cstheme="minorHAnsi"/>
          <w:b/>
          <w:bCs/>
          <w:i/>
          <w:iCs/>
        </w:rPr>
        <w:t>”</w:t>
      </w:r>
      <w:r w:rsidR="000635BE" w:rsidRPr="000635BE">
        <w:rPr>
          <w:rFonts w:asciiTheme="minorHAnsi" w:hAnsiTheme="minorHAnsi" w:cstheme="minorHAnsi"/>
        </w:rPr>
        <w:t xml:space="preserve">, che </w:t>
      </w:r>
      <w:r w:rsidR="000635BE">
        <w:rPr>
          <w:rFonts w:asciiTheme="minorHAnsi" w:hAnsiTheme="minorHAnsi" w:cstheme="minorHAnsi"/>
        </w:rPr>
        <w:t>consente</w:t>
      </w:r>
      <w:r w:rsidR="000635BE" w:rsidRPr="000635BE">
        <w:rPr>
          <w:rFonts w:asciiTheme="minorHAnsi" w:hAnsiTheme="minorHAnsi" w:cstheme="minorHAnsi"/>
        </w:rPr>
        <w:t xml:space="preserve"> di ridurre i tempi della procedura di circa un terzo</w:t>
      </w:r>
      <w:r w:rsidR="000635BE" w:rsidRPr="00AC0B65">
        <w:rPr>
          <w:rFonts w:asciiTheme="minorHAnsi" w:hAnsiTheme="minorHAnsi" w:cstheme="minorHAnsi"/>
        </w:rPr>
        <w:t xml:space="preserve">.  </w:t>
      </w:r>
      <w:r w:rsidR="000635BE" w:rsidRPr="00AC0B65">
        <w:rPr>
          <w:rFonts w:asciiTheme="minorHAnsi" w:hAnsiTheme="minorHAnsi" w:cstheme="minorHAnsi"/>
          <w:b/>
          <w:bCs/>
        </w:rPr>
        <w:t>L’Istituto Besta è stato il primo centro in Europa a dotarsi di questa tecnologia</w:t>
      </w:r>
      <w:r w:rsidR="00FB413C" w:rsidRPr="00AC0B65">
        <w:rPr>
          <w:rFonts w:asciiTheme="minorHAnsi" w:hAnsiTheme="minorHAnsi" w:cstheme="minorHAnsi"/>
          <w:b/>
          <w:bCs/>
        </w:rPr>
        <w:t xml:space="preserve"> abbinandola alla RMN intraoperatoria</w:t>
      </w:r>
      <w:r w:rsidR="000635BE" w:rsidRPr="00AC0B65">
        <w:rPr>
          <w:rFonts w:asciiTheme="minorHAnsi" w:hAnsiTheme="minorHAnsi" w:cstheme="minorHAnsi"/>
        </w:rPr>
        <w:t>,</w:t>
      </w:r>
      <w:r w:rsidR="004A3430">
        <w:rPr>
          <w:rFonts w:asciiTheme="minorHAnsi" w:hAnsiTheme="minorHAnsi" w:cstheme="minorHAnsi"/>
        </w:rPr>
        <w:t xml:space="preserve"> </w:t>
      </w:r>
      <w:r w:rsidR="000635BE" w:rsidRPr="000635BE">
        <w:rPr>
          <w:rFonts w:asciiTheme="minorHAnsi" w:hAnsiTheme="minorHAnsi" w:cstheme="minorHAnsi"/>
        </w:rPr>
        <w:t xml:space="preserve">oggi presente in pochissime strutture </w:t>
      </w:r>
      <w:r w:rsidR="000635BE">
        <w:rPr>
          <w:rFonts w:asciiTheme="minorHAnsi" w:hAnsiTheme="minorHAnsi" w:cstheme="minorHAnsi"/>
        </w:rPr>
        <w:t>in tutto il</w:t>
      </w:r>
      <w:r w:rsidR="000635BE" w:rsidRPr="000635BE">
        <w:rPr>
          <w:rFonts w:asciiTheme="minorHAnsi" w:hAnsiTheme="minorHAnsi" w:cstheme="minorHAnsi"/>
        </w:rPr>
        <w:t xml:space="preserve"> mondo</w:t>
      </w:r>
      <w:r w:rsidR="004A3430">
        <w:rPr>
          <w:rFonts w:asciiTheme="minorHAnsi" w:hAnsiTheme="minorHAnsi" w:cstheme="minorHAnsi"/>
        </w:rPr>
        <w:t xml:space="preserve">, e </w:t>
      </w:r>
      <w:r w:rsidR="00950B98">
        <w:rPr>
          <w:rFonts w:asciiTheme="minorHAnsi" w:hAnsiTheme="minorHAnsi" w:cstheme="minorHAnsi"/>
        </w:rPr>
        <w:t>ad aprire così</w:t>
      </w:r>
      <w:r w:rsidR="004A3430">
        <w:rPr>
          <w:rFonts w:asciiTheme="minorHAnsi" w:hAnsiTheme="minorHAnsi" w:cstheme="minorHAnsi"/>
        </w:rPr>
        <w:t xml:space="preserve"> nuove prospettive di ricerca e cura per tumori cerebrali e malattie neurodegenerative come l’Alzheimer. </w:t>
      </w:r>
      <w:r w:rsidR="000635BE" w:rsidRPr="000635BE">
        <w:rPr>
          <w:rFonts w:asciiTheme="minorHAnsi" w:hAnsiTheme="minorHAnsi" w:cstheme="minorHAnsi"/>
        </w:rPr>
        <w:t xml:space="preserve">Il nuovo sistema è stato presentato e inaugurato ufficialmente oggi alla presenza </w:t>
      </w:r>
      <w:r w:rsidR="000635BE" w:rsidRPr="000635BE">
        <w:rPr>
          <w:rFonts w:asciiTheme="minorHAnsi" w:hAnsiTheme="minorHAnsi" w:cstheme="minorHAnsi"/>
          <w:b/>
          <w:bCs/>
        </w:rPr>
        <w:t>dell’Assessore al Welfare Guido Bertolaso</w:t>
      </w:r>
      <w:r w:rsidR="000635BE" w:rsidRPr="000635BE">
        <w:rPr>
          <w:rFonts w:asciiTheme="minorHAnsi" w:hAnsiTheme="minorHAnsi" w:cstheme="minorHAnsi"/>
        </w:rPr>
        <w:t>.</w:t>
      </w:r>
      <w:r w:rsidR="000635BE">
        <w:rPr>
          <w:rFonts w:asciiTheme="minorHAnsi" w:hAnsiTheme="minorHAnsi" w:cstheme="minorHAnsi"/>
        </w:rPr>
        <w:t xml:space="preserve"> </w:t>
      </w:r>
    </w:p>
    <w:p w14:paraId="4950768D" w14:textId="6096907B" w:rsidR="007E151A" w:rsidRPr="00023644" w:rsidRDefault="007E151A" w:rsidP="000635BE">
      <w:pPr>
        <w:pStyle w:val="NormaleWeb"/>
        <w:jc w:val="both"/>
        <w:rPr>
          <w:rFonts w:asciiTheme="minorHAnsi" w:hAnsiTheme="minorHAnsi" w:cstheme="minorHAnsi"/>
        </w:rPr>
      </w:pPr>
      <w:r>
        <w:rPr>
          <w:rFonts w:asciiTheme="minorHAnsi" w:hAnsiTheme="minorHAnsi" w:cstheme="minorHAnsi"/>
          <w:i/>
          <w:iCs/>
        </w:rPr>
        <w:t>“</w:t>
      </w:r>
      <w:r w:rsidRPr="007E151A">
        <w:rPr>
          <w:rFonts w:asciiTheme="minorHAnsi" w:hAnsiTheme="minorHAnsi" w:cstheme="minorHAnsi"/>
          <w:i/>
          <w:iCs/>
        </w:rPr>
        <w:t>L’arrivo della prima installazione europea di questa tecnologia in un Istituto di così alto profilo scientifico e clinico conferma il ruolo centrale che gli IRCCS svolgono nel tradurre la ricerca in opportunità concrete di cura. L’accessibilità a questa tecnologia altamente innovativa permetterà di offrire ai pazienti percorsi sempre più precisi, meno invasivi e capaci di aprire prospettive nuove in ambiti complessi come i disturbi del movimento, il dolore neuropatico, i tumori cerebrali e le patologie neurodegenerative. La MRgFUS Prime segna un passaggio di grande rilievo: unisce innovazione, sicurezza e sviluppo della medicina di precisione, con benefici evidenti anche sul piano organizzativo e dell’attività scientifica</w:t>
      </w:r>
      <w:r w:rsidR="00023644">
        <w:rPr>
          <w:rFonts w:asciiTheme="minorHAnsi" w:hAnsiTheme="minorHAnsi" w:cstheme="minorHAnsi"/>
          <w:i/>
          <w:iCs/>
        </w:rPr>
        <w:t>”</w:t>
      </w:r>
      <w:r w:rsidRPr="007E151A">
        <w:rPr>
          <w:rFonts w:asciiTheme="minorHAnsi" w:hAnsiTheme="minorHAnsi" w:cstheme="minorHAnsi"/>
          <w:i/>
          <w:iCs/>
        </w:rPr>
        <w:t xml:space="preserve"> </w:t>
      </w:r>
      <w:r w:rsidRPr="00023644">
        <w:rPr>
          <w:rFonts w:asciiTheme="minorHAnsi" w:hAnsiTheme="minorHAnsi" w:cstheme="minorHAnsi"/>
        </w:rPr>
        <w:t>– ha sottolineato attraverso un messaggio di saluto il </w:t>
      </w:r>
      <w:r w:rsidRPr="00023644">
        <w:rPr>
          <w:rFonts w:asciiTheme="minorHAnsi" w:hAnsiTheme="minorHAnsi" w:cstheme="minorHAnsi"/>
          <w:b/>
          <w:bCs/>
        </w:rPr>
        <w:t>Ministro della Salute Orazio Schillaci</w:t>
      </w:r>
      <w:r w:rsidRPr="00023644">
        <w:rPr>
          <w:rFonts w:asciiTheme="minorHAnsi" w:hAnsiTheme="minorHAnsi" w:cstheme="minorHAnsi"/>
        </w:rPr>
        <w:t>.</w:t>
      </w:r>
    </w:p>
    <w:p w14:paraId="76C28918" w14:textId="64A23EA6" w:rsidR="00950B98" w:rsidRPr="00FE1F06" w:rsidRDefault="00FE1F06" w:rsidP="00865452">
      <w:pPr>
        <w:pStyle w:val="NormaleWeb"/>
        <w:jc w:val="both"/>
        <w:rPr>
          <w:i/>
          <w:iCs/>
        </w:rPr>
      </w:pPr>
      <w:r w:rsidRPr="00FE1F06">
        <w:t>“</w:t>
      </w:r>
      <w:r w:rsidRPr="00FE1F06">
        <w:rPr>
          <w:rFonts w:asciiTheme="minorHAnsi" w:hAnsiTheme="minorHAnsi" w:cstheme="minorHAnsi"/>
          <w:i/>
          <w:iCs/>
        </w:rPr>
        <w:t>La disponibilità della tecnologia MRgFUS Prime rappresenta un passaggio strategico nel percorso di crescita del nostro Istituto</w:t>
      </w:r>
      <w:r w:rsidRPr="00FE1F06">
        <w:rPr>
          <w:rFonts w:asciiTheme="minorHAnsi" w:hAnsiTheme="minorHAnsi" w:cstheme="minorHAnsi"/>
        </w:rPr>
        <w:t xml:space="preserve">”, sottolinea </w:t>
      </w:r>
      <w:r w:rsidRPr="00FE1F06">
        <w:rPr>
          <w:rFonts w:asciiTheme="minorHAnsi" w:hAnsiTheme="minorHAnsi" w:cstheme="minorHAnsi"/>
          <w:b/>
          <w:bCs/>
        </w:rPr>
        <w:t>Marta Marsilio, Presidente della Fondazione IRCCS Istituto Neurologico Carlo Besta</w:t>
      </w:r>
      <w:r w:rsidRPr="00FE1F06">
        <w:rPr>
          <w:rFonts w:asciiTheme="minorHAnsi" w:hAnsiTheme="minorHAnsi" w:cstheme="minorHAnsi"/>
        </w:rPr>
        <w:t>. “</w:t>
      </w:r>
      <w:r w:rsidRPr="00FE1F06">
        <w:rPr>
          <w:rFonts w:asciiTheme="minorHAnsi" w:hAnsiTheme="minorHAnsi" w:cstheme="minorHAnsi"/>
          <w:i/>
          <w:iCs/>
        </w:rPr>
        <w:t xml:space="preserve">Essere il primo centro in Europa ad aver installato questa apparecchiatura di ultima </w:t>
      </w:r>
      <w:r w:rsidRPr="00AC0B65">
        <w:rPr>
          <w:rFonts w:asciiTheme="minorHAnsi" w:hAnsiTheme="minorHAnsi" w:cstheme="minorHAnsi"/>
          <w:i/>
          <w:iCs/>
        </w:rPr>
        <w:t>generazione</w:t>
      </w:r>
      <w:r w:rsidR="007E3180" w:rsidRPr="00AC0B65">
        <w:rPr>
          <w:rFonts w:asciiTheme="minorHAnsi" w:hAnsiTheme="minorHAnsi" w:cstheme="minorHAnsi"/>
          <w:i/>
          <w:iCs/>
        </w:rPr>
        <w:t xml:space="preserve"> in una RMN intraoperatoria</w:t>
      </w:r>
      <w:r w:rsidRPr="00FE1F06">
        <w:rPr>
          <w:rFonts w:asciiTheme="minorHAnsi" w:hAnsiTheme="minorHAnsi" w:cstheme="minorHAnsi"/>
          <w:i/>
          <w:iCs/>
        </w:rPr>
        <w:t xml:space="preserve"> rafforza il nostro posizionamento di polo di eccellenza nelle neuroscienze e ci permette di offrire ai pazienti l’accesso alle tecnologie più avanzate disponibili a livello internazionale. Grazie al nuovo sistema puntiamo a trattare oltre 130 pazienti all’anno affetti da disturbi del movimento e a triplicare il numero di trattamenti sperimentali, sia nell’ambito dei tumori cerebrali sia per altre patologie neurologiche. L’aumento costante della domanda di queste procedure lascia inoltre intravedere, in prospettiva, la possibilità di rafforzare ulteriormente la dotazione tecnologica dell’Istituto, anche attraverso modelli organizzativi e gestionali innovativi che ci consentano di ampliare ancora di più l’accesso dei pazienti a queste cure</w:t>
      </w:r>
      <w:r w:rsidRPr="00FE1F06">
        <w:rPr>
          <w:rFonts w:asciiTheme="minorHAnsi" w:hAnsiTheme="minorHAnsi" w:cstheme="minorHAnsi"/>
        </w:rPr>
        <w:t>”</w:t>
      </w:r>
      <w:r>
        <w:rPr>
          <w:rFonts w:asciiTheme="minorHAnsi" w:hAnsiTheme="minorHAnsi" w:cstheme="minorHAnsi"/>
        </w:rPr>
        <w:t>.</w:t>
      </w:r>
    </w:p>
    <w:p w14:paraId="6A53A21D" w14:textId="0BCBD282" w:rsidR="000635BE" w:rsidRPr="00566382" w:rsidRDefault="004A3430" w:rsidP="00865452">
      <w:pPr>
        <w:pStyle w:val="NormaleWeb"/>
        <w:jc w:val="both"/>
        <w:rPr>
          <w:rFonts w:asciiTheme="minorHAnsi" w:hAnsiTheme="minorHAnsi" w:cstheme="minorHAnsi"/>
          <w:b/>
          <w:bCs/>
          <w:u w:val="single"/>
          <w:lang w:val="en-GB"/>
        </w:rPr>
      </w:pPr>
      <w:proofErr w:type="spellStart"/>
      <w:r w:rsidRPr="00566382">
        <w:rPr>
          <w:rFonts w:asciiTheme="minorHAnsi" w:hAnsiTheme="minorHAnsi" w:cstheme="minorHAnsi"/>
          <w:b/>
          <w:bCs/>
          <w:u w:val="single"/>
          <w:lang w:val="en-GB"/>
        </w:rPr>
        <w:t>MRgFUS</w:t>
      </w:r>
      <w:proofErr w:type="spellEnd"/>
      <w:r w:rsidRPr="00566382">
        <w:rPr>
          <w:rFonts w:asciiTheme="minorHAnsi" w:hAnsiTheme="minorHAnsi" w:cstheme="minorHAnsi"/>
          <w:b/>
          <w:bCs/>
          <w:u w:val="single"/>
          <w:lang w:val="en-GB"/>
        </w:rPr>
        <w:t xml:space="preserve"> (Magnetic Resonance guided Focused Ultrasound): come </w:t>
      </w:r>
      <w:proofErr w:type="spellStart"/>
      <w:r w:rsidRPr="00566382">
        <w:rPr>
          <w:rFonts w:asciiTheme="minorHAnsi" w:hAnsiTheme="minorHAnsi" w:cstheme="minorHAnsi"/>
          <w:b/>
          <w:bCs/>
          <w:u w:val="single"/>
          <w:lang w:val="en-GB"/>
        </w:rPr>
        <w:t>funziona</w:t>
      </w:r>
      <w:proofErr w:type="spellEnd"/>
    </w:p>
    <w:p w14:paraId="0C45B7BA" w14:textId="77777777" w:rsidR="004A3430" w:rsidRPr="004A3430" w:rsidRDefault="004A3430" w:rsidP="004A3430">
      <w:pPr>
        <w:pStyle w:val="NormaleWeb"/>
        <w:jc w:val="both"/>
        <w:rPr>
          <w:rFonts w:asciiTheme="minorHAnsi" w:hAnsiTheme="minorHAnsi" w:cstheme="minorHAnsi"/>
        </w:rPr>
      </w:pPr>
      <w:r w:rsidRPr="004A3430">
        <w:rPr>
          <w:rFonts w:asciiTheme="minorHAnsi" w:hAnsiTheme="minorHAnsi" w:cstheme="minorHAnsi"/>
        </w:rPr>
        <w:lastRenderedPageBreak/>
        <w:t>Il principio della MRgFUS si basa sulla concentrazione di fasci di ultrasuoni ad alta o bassa frequenza su un bersaglio estremamente preciso del cervello, sotto guida e controllo in tempo reale della risonanza magnetica. Il trattamento avviene senza incisioni chirurgiche, con il paziente sveglio e costantemente monitorato, rendendo la procedura completamente non invasiva.</w:t>
      </w:r>
    </w:p>
    <w:p w14:paraId="69A61397" w14:textId="7CE56A22" w:rsidR="004A3430" w:rsidRPr="004A3430" w:rsidRDefault="004A3430" w:rsidP="004A3430">
      <w:pPr>
        <w:pStyle w:val="NormaleWeb"/>
        <w:jc w:val="both"/>
        <w:rPr>
          <w:rFonts w:asciiTheme="minorHAnsi" w:hAnsiTheme="minorHAnsi" w:cstheme="minorHAnsi"/>
        </w:rPr>
      </w:pPr>
      <w:r w:rsidRPr="004A3430">
        <w:rPr>
          <w:rFonts w:asciiTheme="minorHAnsi" w:hAnsiTheme="minorHAnsi" w:cstheme="minorHAnsi"/>
        </w:rPr>
        <w:t xml:space="preserve">In ambito neurologico gli ultrasuoni focalizzati possono avere due principali applicazioni: </w:t>
      </w:r>
      <w:r>
        <w:rPr>
          <w:rFonts w:asciiTheme="minorHAnsi" w:hAnsiTheme="minorHAnsi" w:cstheme="minorHAnsi"/>
        </w:rPr>
        <w:t>l’ablazione di</w:t>
      </w:r>
      <w:r w:rsidRPr="004A3430">
        <w:rPr>
          <w:rFonts w:asciiTheme="minorHAnsi" w:hAnsiTheme="minorHAnsi" w:cstheme="minorHAnsi"/>
        </w:rPr>
        <w:t xml:space="preserve"> piccoli focolai cerebrali responsabili di una patologia, </w:t>
      </w:r>
      <w:r w:rsidR="00823878">
        <w:rPr>
          <w:rFonts w:asciiTheme="minorHAnsi" w:hAnsiTheme="minorHAnsi" w:cstheme="minorHAnsi"/>
        </w:rPr>
        <w:t xml:space="preserve">o </w:t>
      </w:r>
      <w:r w:rsidR="00950B98">
        <w:rPr>
          <w:rFonts w:asciiTheme="minorHAnsi" w:hAnsiTheme="minorHAnsi" w:cstheme="minorHAnsi"/>
        </w:rPr>
        <w:t>l’</w:t>
      </w:r>
      <w:r w:rsidR="00823878">
        <w:rPr>
          <w:rFonts w:asciiTheme="minorHAnsi" w:hAnsiTheme="minorHAnsi" w:cstheme="minorHAnsi"/>
        </w:rPr>
        <w:t>aument</w:t>
      </w:r>
      <w:r w:rsidR="00950B98">
        <w:rPr>
          <w:rFonts w:asciiTheme="minorHAnsi" w:hAnsiTheme="minorHAnsi" w:cstheme="minorHAnsi"/>
        </w:rPr>
        <w:t>o</w:t>
      </w:r>
      <w:r w:rsidRPr="004A3430">
        <w:rPr>
          <w:rFonts w:asciiTheme="minorHAnsi" w:hAnsiTheme="minorHAnsi" w:cstheme="minorHAnsi"/>
        </w:rPr>
        <w:t xml:space="preserve"> temporane</w:t>
      </w:r>
      <w:r w:rsidR="00950B98">
        <w:rPr>
          <w:rFonts w:asciiTheme="minorHAnsi" w:hAnsiTheme="minorHAnsi" w:cstheme="minorHAnsi"/>
        </w:rPr>
        <w:t>o del</w:t>
      </w:r>
      <w:r w:rsidRPr="004A3430">
        <w:rPr>
          <w:rFonts w:asciiTheme="minorHAnsi" w:hAnsiTheme="minorHAnsi" w:cstheme="minorHAnsi"/>
        </w:rPr>
        <w:t>la permeabilità dei vasi sanguigni cerebrali</w:t>
      </w:r>
      <w:r w:rsidR="00950B98">
        <w:rPr>
          <w:rFonts w:asciiTheme="minorHAnsi" w:hAnsiTheme="minorHAnsi" w:cstheme="minorHAnsi"/>
        </w:rPr>
        <w:t xml:space="preserve"> che permette </w:t>
      </w:r>
      <w:r w:rsidRPr="004A3430">
        <w:rPr>
          <w:rFonts w:asciiTheme="minorHAnsi" w:hAnsiTheme="minorHAnsi" w:cstheme="minorHAnsi"/>
        </w:rPr>
        <w:t xml:space="preserve">a farmaci che normalmente non riescono ad attraversare la barriera </w:t>
      </w:r>
      <w:proofErr w:type="spellStart"/>
      <w:r w:rsidRPr="004A3430">
        <w:rPr>
          <w:rFonts w:asciiTheme="minorHAnsi" w:hAnsiTheme="minorHAnsi" w:cstheme="minorHAnsi"/>
        </w:rPr>
        <w:t>emato</w:t>
      </w:r>
      <w:proofErr w:type="spellEnd"/>
      <w:r w:rsidRPr="004A3430">
        <w:rPr>
          <w:rFonts w:asciiTheme="minorHAnsi" w:hAnsiTheme="minorHAnsi" w:cstheme="minorHAnsi"/>
        </w:rPr>
        <w:t>-encefalica di raggiungere le aree di tessuto cerebrale malato.</w:t>
      </w:r>
    </w:p>
    <w:p w14:paraId="0DC69E78" w14:textId="5C45CB60" w:rsidR="00793EB6" w:rsidRPr="00865452" w:rsidRDefault="00793EB6" w:rsidP="00865452">
      <w:pPr>
        <w:pStyle w:val="NormaleWeb"/>
        <w:jc w:val="both"/>
        <w:rPr>
          <w:rFonts w:asciiTheme="minorHAnsi" w:hAnsiTheme="minorHAnsi" w:cstheme="minorHAnsi"/>
          <w:b/>
          <w:bCs/>
          <w:u w:val="single"/>
        </w:rPr>
      </w:pPr>
      <w:r w:rsidRPr="00865452">
        <w:rPr>
          <w:rFonts w:asciiTheme="minorHAnsi" w:hAnsiTheme="minorHAnsi" w:cstheme="minorHAnsi"/>
          <w:b/>
          <w:bCs/>
          <w:u w:val="single"/>
        </w:rPr>
        <w:t>MRgFUS a</w:t>
      </w:r>
      <w:r w:rsidR="002B4A1F" w:rsidRPr="00865452">
        <w:rPr>
          <w:rFonts w:asciiTheme="minorHAnsi" w:hAnsiTheme="minorHAnsi" w:cstheme="minorHAnsi"/>
          <w:b/>
          <w:bCs/>
          <w:u w:val="single"/>
        </w:rPr>
        <w:t>d alta</w:t>
      </w:r>
      <w:r w:rsidRPr="00865452">
        <w:rPr>
          <w:rFonts w:asciiTheme="minorHAnsi" w:hAnsiTheme="minorHAnsi" w:cstheme="minorHAnsi"/>
          <w:b/>
          <w:bCs/>
          <w:u w:val="single"/>
        </w:rPr>
        <w:t xml:space="preserve"> frequenza</w:t>
      </w:r>
      <w:r w:rsidR="00C03CAF">
        <w:rPr>
          <w:rFonts w:asciiTheme="minorHAnsi" w:hAnsiTheme="minorHAnsi" w:cstheme="minorHAnsi"/>
          <w:b/>
          <w:bCs/>
          <w:u w:val="single"/>
        </w:rPr>
        <w:t xml:space="preserve"> per il trattamento dei disturbi del movimento</w:t>
      </w:r>
    </w:p>
    <w:p w14:paraId="234E8710" w14:textId="20C58E4D" w:rsidR="00C03CAF" w:rsidRPr="00950B98" w:rsidRDefault="00880C4C" w:rsidP="00865452">
      <w:pPr>
        <w:pStyle w:val="NormaleWeb"/>
        <w:jc w:val="both"/>
        <w:rPr>
          <w:rFonts w:asciiTheme="minorHAnsi" w:hAnsiTheme="minorHAnsi" w:cstheme="minorHAnsi"/>
          <w:color w:val="000000"/>
        </w:rPr>
      </w:pPr>
      <w:r w:rsidRPr="00823878">
        <w:rPr>
          <w:rFonts w:asciiTheme="minorHAnsi" w:hAnsiTheme="minorHAnsi" w:cstheme="minorHAnsi"/>
          <w:color w:val="000000"/>
        </w:rPr>
        <w:t xml:space="preserve">La MRgFUS ad alta frequenza è utilizzata per il </w:t>
      </w:r>
      <w:r w:rsidRPr="00C03CAF">
        <w:rPr>
          <w:rFonts w:asciiTheme="minorHAnsi" w:hAnsiTheme="minorHAnsi" w:cstheme="minorHAnsi"/>
          <w:b/>
          <w:bCs/>
          <w:color w:val="000000"/>
        </w:rPr>
        <w:t xml:space="preserve">trattamento </w:t>
      </w:r>
      <w:r w:rsidRPr="00C03CAF">
        <w:rPr>
          <w:rFonts w:asciiTheme="minorHAnsi" w:hAnsiTheme="minorHAnsi" w:cstheme="minorHAnsi"/>
          <w:b/>
          <w:bCs/>
        </w:rPr>
        <w:t>dei disturbi del movimento</w:t>
      </w:r>
      <w:r w:rsidRPr="00823878">
        <w:rPr>
          <w:rFonts w:asciiTheme="minorHAnsi" w:hAnsiTheme="minorHAnsi" w:cstheme="minorHAnsi"/>
        </w:rPr>
        <w:t>, in particolare il tremore essenziale, la malattia di Parkinson e alcune forme di dolore neuropatico</w:t>
      </w:r>
      <w:r w:rsidR="00950B98">
        <w:rPr>
          <w:rFonts w:asciiTheme="minorHAnsi" w:hAnsiTheme="minorHAnsi" w:cstheme="minorHAnsi"/>
        </w:rPr>
        <w:t>. Q</w:t>
      </w:r>
      <w:r w:rsidR="002B4A1F" w:rsidRPr="00823878">
        <w:rPr>
          <w:rFonts w:asciiTheme="minorHAnsi" w:hAnsiTheme="minorHAnsi" w:cstheme="minorHAnsi"/>
          <w:color w:val="000000"/>
        </w:rPr>
        <w:t xml:space="preserve">uando il fascio di ultrasuoni è ad alta frequenza provoca una ablazione del bersaglio estremamente precisa </w:t>
      </w:r>
      <w:r w:rsidRPr="00823878">
        <w:rPr>
          <w:rFonts w:asciiTheme="minorHAnsi" w:hAnsiTheme="minorHAnsi" w:cstheme="minorHAnsi"/>
          <w:color w:val="000000"/>
        </w:rPr>
        <w:t>che</w:t>
      </w:r>
      <w:r w:rsidR="002B4A1F" w:rsidRPr="00823878">
        <w:rPr>
          <w:rFonts w:asciiTheme="minorHAnsi" w:hAnsiTheme="minorHAnsi" w:cstheme="minorHAnsi"/>
          <w:color w:val="000000"/>
        </w:rPr>
        <w:t xml:space="preserve"> colpisce </w:t>
      </w:r>
      <w:r w:rsidR="002B4A1F" w:rsidRPr="00823878">
        <w:rPr>
          <w:rFonts w:asciiTheme="minorHAnsi" w:hAnsiTheme="minorHAnsi" w:cstheme="minorHAnsi"/>
        </w:rPr>
        <w:t>piccole aree cerebrali responsabili dei</w:t>
      </w:r>
      <w:r w:rsidR="002B4A1F" w:rsidRPr="00865452">
        <w:rPr>
          <w:rFonts w:asciiTheme="minorHAnsi" w:hAnsiTheme="minorHAnsi" w:cstheme="minorHAnsi"/>
        </w:rPr>
        <w:t xml:space="preserve"> sintomi motori</w:t>
      </w:r>
      <w:r w:rsidRPr="00865452">
        <w:rPr>
          <w:rFonts w:asciiTheme="minorHAnsi" w:hAnsiTheme="minorHAnsi" w:cstheme="minorHAnsi"/>
          <w:color w:val="000000"/>
        </w:rPr>
        <w:t>.</w:t>
      </w:r>
      <w:r w:rsidR="00950B98">
        <w:rPr>
          <w:rFonts w:asciiTheme="minorHAnsi" w:hAnsiTheme="minorHAnsi" w:cstheme="minorHAnsi"/>
          <w:color w:val="000000"/>
        </w:rPr>
        <w:t xml:space="preserve"> </w:t>
      </w:r>
      <w:r w:rsidR="00C03CAF" w:rsidRPr="00C03CAF">
        <w:rPr>
          <w:rFonts w:asciiTheme="minorHAnsi" w:hAnsiTheme="minorHAnsi" w:cstheme="minorHAnsi"/>
          <w:i/>
          <w:iCs/>
        </w:rPr>
        <w:t xml:space="preserve">“Per molti pazienti affetti da queste patologie, la MRgFUS rappresenta oggi una concreta opzione terapeutica quando le terapie farmacologiche non sono più </w:t>
      </w:r>
      <w:r w:rsidR="007E3180" w:rsidRPr="00C03CAF">
        <w:rPr>
          <w:rFonts w:asciiTheme="minorHAnsi" w:hAnsiTheme="minorHAnsi" w:cstheme="minorHAnsi"/>
          <w:i/>
          <w:iCs/>
        </w:rPr>
        <w:t>sufficienti”</w:t>
      </w:r>
      <w:r w:rsidR="007E3180">
        <w:rPr>
          <w:rFonts w:asciiTheme="minorHAnsi" w:hAnsiTheme="minorHAnsi" w:cstheme="minorHAnsi"/>
          <w:i/>
          <w:iCs/>
        </w:rPr>
        <w:t xml:space="preserve"> -</w:t>
      </w:r>
      <w:r w:rsidR="00F90ED1">
        <w:rPr>
          <w:rFonts w:asciiTheme="minorHAnsi" w:hAnsiTheme="minorHAnsi" w:cstheme="minorHAnsi"/>
          <w:i/>
          <w:iCs/>
        </w:rPr>
        <w:t xml:space="preserve"> </w:t>
      </w:r>
      <w:r w:rsidR="00C03CAF" w:rsidRPr="00C03CAF">
        <w:rPr>
          <w:rFonts w:asciiTheme="minorHAnsi" w:hAnsiTheme="minorHAnsi" w:cstheme="minorHAnsi"/>
        </w:rPr>
        <w:t xml:space="preserve">spiega </w:t>
      </w:r>
      <w:r w:rsidR="00C03CAF" w:rsidRPr="00C03CAF">
        <w:rPr>
          <w:rFonts w:asciiTheme="minorHAnsi" w:hAnsiTheme="minorHAnsi" w:cstheme="minorHAnsi"/>
          <w:b/>
          <w:bCs/>
        </w:rPr>
        <w:t>Roberto Eleopra, direttore del Dipartimento di Neuroscienze cliniche della Fondazione IRCCS Istituto Neurologico Carlo Besta</w:t>
      </w:r>
      <w:r w:rsidR="00C03CAF" w:rsidRPr="00C03CAF">
        <w:rPr>
          <w:rFonts w:asciiTheme="minorHAnsi" w:hAnsiTheme="minorHAnsi" w:cstheme="minorHAnsi"/>
          <w:i/>
          <w:iCs/>
        </w:rPr>
        <w:t>. “Si tratta di una procedura che consente di intervenire con estrema precisione, con benefici che spesso il paziente percepisce già durante il trattamento.</w:t>
      </w:r>
      <w:r w:rsidR="00FE1F06">
        <w:rPr>
          <w:rFonts w:asciiTheme="minorHAnsi" w:hAnsiTheme="minorHAnsi" w:cstheme="minorHAnsi"/>
          <w:i/>
          <w:iCs/>
        </w:rPr>
        <w:t xml:space="preserve"> </w:t>
      </w:r>
      <w:r w:rsidR="00C03CAF" w:rsidRPr="00C03CAF">
        <w:rPr>
          <w:rFonts w:asciiTheme="minorHAnsi" w:hAnsiTheme="minorHAnsi" w:cstheme="minorHAnsi"/>
          <w:i/>
          <w:iCs/>
        </w:rPr>
        <w:t xml:space="preserve">Una volta individuato il bersaglio, il paziente viene posizionato nella risonanza magnetica, che guida con grande accuratezza gli ultrasuoni focalizzati verso le cellule nervose da trattare e, allo stesso tempo, ne monitora la temperatura in tempo reale. Quando questa raggiunge circa 55 gradi, </w:t>
      </w:r>
      <w:r w:rsidR="00C03CAF">
        <w:rPr>
          <w:rFonts w:asciiTheme="minorHAnsi" w:hAnsiTheme="minorHAnsi" w:cstheme="minorHAnsi"/>
          <w:i/>
          <w:iCs/>
        </w:rPr>
        <w:t>la distruzione del bersaglio è definitiva</w:t>
      </w:r>
      <w:r w:rsidR="00C03CAF" w:rsidRPr="00C03CAF">
        <w:rPr>
          <w:rFonts w:asciiTheme="minorHAnsi" w:hAnsiTheme="minorHAnsi" w:cstheme="minorHAnsi"/>
          <w:i/>
          <w:iCs/>
        </w:rPr>
        <w:t>.</w:t>
      </w:r>
      <w:r w:rsidR="00C03CAF">
        <w:rPr>
          <w:rFonts w:asciiTheme="minorHAnsi" w:hAnsiTheme="minorHAnsi" w:cstheme="minorHAnsi"/>
          <w:i/>
          <w:iCs/>
        </w:rPr>
        <w:t xml:space="preserve"> </w:t>
      </w:r>
      <w:r w:rsidR="00950B98">
        <w:rPr>
          <w:rFonts w:asciiTheme="minorHAnsi" w:hAnsiTheme="minorHAnsi" w:cstheme="minorHAnsi"/>
          <w:i/>
          <w:iCs/>
        </w:rPr>
        <w:t>La</w:t>
      </w:r>
      <w:r w:rsidR="00C03CAF" w:rsidRPr="00C03CAF">
        <w:rPr>
          <w:rFonts w:asciiTheme="minorHAnsi" w:hAnsiTheme="minorHAnsi" w:cstheme="minorHAnsi"/>
          <w:i/>
          <w:iCs/>
        </w:rPr>
        <w:t xml:space="preserve"> tecnologia </w:t>
      </w:r>
      <w:proofErr w:type="spellStart"/>
      <w:r w:rsidR="00C03CAF" w:rsidRPr="00C03CAF">
        <w:rPr>
          <w:rFonts w:asciiTheme="minorHAnsi" w:hAnsiTheme="minorHAnsi" w:cstheme="minorHAnsi"/>
          <w:i/>
          <w:iCs/>
        </w:rPr>
        <w:t>Exablate</w:t>
      </w:r>
      <w:proofErr w:type="spellEnd"/>
      <w:r w:rsidR="00C03CAF" w:rsidRPr="00C03CAF">
        <w:rPr>
          <w:rFonts w:asciiTheme="minorHAnsi" w:hAnsiTheme="minorHAnsi" w:cstheme="minorHAnsi"/>
          <w:i/>
          <w:iCs/>
        </w:rPr>
        <w:t xml:space="preserve"> Prime ci permetterà di rendere i trattamenti ancora più efficienti, riducendo i tempi della procedura e ampliando </w:t>
      </w:r>
      <w:r w:rsidR="00C03CAF">
        <w:rPr>
          <w:rFonts w:asciiTheme="minorHAnsi" w:hAnsiTheme="minorHAnsi" w:cstheme="minorHAnsi"/>
          <w:i/>
          <w:iCs/>
        </w:rPr>
        <w:t>il</w:t>
      </w:r>
      <w:r w:rsidR="00C03CAF" w:rsidRPr="00C03CAF">
        <w:rPr>
          <w:rFonts w:asciiTheme="minorHAnsi" w:hAnsiTheme="minorHAnsi" w:cstheme="minorHAnsi"/>
          <w:i/>
          <w:iCs/>
        </w:rPr>
        <w:t xml:space="preserve"> numero di pazienti che potranno beneficiarne.”</w:t>
      </w:r>
    </w:p>
    <w:p w14:paraId="7FD8FD3B" w14:textId="17967AA8" w:rsidR="00880C4C" w:rsidRDefault="00880C4C" w:rsidP="00865452">
      <w:pPr>
        <w:pStyle w:val="NormaleWeb"/>
        <w:jc w:val="both"/>
        <w:rPr>
          <w:rFonts w:asciiTheme="minorHAnsi" w:hAnsiTheme="minorHAnsi" w:cstheme="minorHAnsi"/>
          <w:b/>
          <w:bCs/>
          <w:u w:val="single"/>
        </w:rPr>
      </w:pPr>
      <w:r w:rsidRPr="00865452">
        <w:rPr>
          <w:rFonts w:asciiTheme="minorHAnsi" w:hAnsiTheme="minorHAnsi" w:cstheme="minorHAnsi"/>
          <w:b/>
          <w:bCs/>
          <w:u w:val="single"/>
        </w:rPr>
        <w:t>MRgFUS a bassa frequenza</w:t>
      </w:r>
      <w:r w:rsidR="00C03CAF">
        <w:rPr>
          <w:rFonts w:asciiTheme="minorHAnsi" w:hAnsiTheme="minorHAnsi" w:cstheme="minorHAnsi"/>
          <w:b/>
          <w:bCs/>
          <w:u w:val="single"/>
        </w:rPr>
        <w:t>: trattati in via sperimentale 24 glioblastomi</w:t>
      </w:r>
    </w:p>
    <w:p w14:paraId="39E42129" w14:textId="2E19FD1D" w:rsidR="00880C4C" w:rsidRPr="00950B98" w:rsidRDefault="00E059E4" w:rsidP="00865452">
      <w:pPr>
        <w:pStyle w:val="NormaleWeb"/>
        <w:jc w:val="both"/>
        <w:rPr>
          <w:rFonts w:asciiTheme="minorHAnsi" w:hAnsiTheme="minorHAnsi" w:cstheme="minorHAnsi"/>
          <w:i/>
          <w:iCs/>
        </w:rPr>
      </w:pPr>
      <w:r w:rsidRPr="00865452">
        <w:rPr>
          <w:rFonts w:asciiTheme="minorHAnsi" w:hAnsiTheme="minorHAnsi" w:cstheme="minorHAnsi"/>
        </w:rPr>
        <w:t xml:space="preserve">Accanto all’applicazione clinica per i disturbi del movimento, la tecnologia MRgFUS apre </w:t>
      </w:r>
      <w:r w:rsidR="00C03CAF">
        <w:rPr>
          <w:rFonts w:asciiTheme="minorHAnsi" w:hAnsiTheme="minorHAnsi" w:cstheme="minorHAnsi"/>
        </w:rPr>
        <w:t xml:space="preserve">interessanti </w:t>
      </w:r>
      <w:r w:rsidRPr="00865452">
        <w:rPr>
          <w:rFonts w:asciiTheme="minorHAnsi" w:hAnsiTheme="minorHAnsi" w:cstheme="minorHAnsi"/>
        </w:rPr>
        <w:t>prospettive</w:t>
      </w:r>
      <w:r w:rsidR="00C03CAF">
        <w:rPr>
          <w:rFonts w:asciiTheme="minorHAnsi" w:hAnsiTheme="minorHAnsi" w:cstheme="minorHAnsi"/>
        </w:rPr>
        <w:t xml:space="preserve">, sebbene </w:t>
      </w:r>
      <w:r w:rsidR="009614C0">
        <w:rPr>
          <w:rFonts w:asciiTheme="minorHAnsi" w:hAnsiTheme="minorHAnsi" w:cstheme="minorHAnsi"/>
        </w:rPr>
        <w:t>ancora in fase</w:t>
      </w:r>
      <w:r w:rsidR="00C03CAF">
        <w:rPr>
          <w:rFonts w:asciiTheme="minorHAnsi" w:hAnsiTheme="minorHAnsi" w:cstheme="minorHAnsi"/>
        </w:rPr>
        <w:t xml:space="preserve"> sperimentale, nel </w:t>
      </w:r>
      <w:r w:rsidR="00C03CAF" w:rsidRPr="00950B98">
        <w:rPr>
          <w:rFonts w:asciiTheme="minorHAnsi" w:hAnsiTheme="minorHAnsi" w:cstheme="minorHAnsi"/>
          <w:b/>
          <w:bCs/>
        </w:rPr>
        <w:t>trattamento dei tumori cerebrali</w:t>
      </w:r>
      <w:r w:rsidR="00C03CAF">
        <w:rPr>
          <w:rFonts w:asciiTheme="minorHAnsi" w:hAnsiTheme="minorHAnsi" w:cstheme="minorHAnsi"/>
        </w:rPr>
        <w:t xml:space="preserve"> e nel campo delle malattie </w:t>
      </w:r>
      <w:r w:rsidRPr="00865452">
        <w:rPr>
          <w:rFonts w:asciiTheme="minorHAnsi" w:hAnsiTheme="minorHAnsi" w:cstheme="minorHAnsi"/>
          <w:b/>
          <w:bCs/>
          <w:color w:val="000000"/>
        </w:rPr>
        <w:t>degenerative</w:t>
      </w:r>
      <w:r w:rsidRPr="00865452">
        <w:rPr>
          <w:rFonts w:asciiTheme="minorHAnsi" w:hAnsiTheme="minorHAnsi" w:cstheme="minorHAnsi"/>
          <w:color w:val="000000"/>
        </w:rPr>
        <w:t xml:space="preserve"> (</w:t>
      </w:r>
      <w:r w:rsidR="00C03CAF">
        <w:rPr>
          <w:rFonts w:asciiTheme="minorHAnsi" w:hAnsiTheme="minorHAnsi" w:cstheme="minorHAnsi"/>
          <w:color w:val="000000"/>
        </w:rPr>
        <w:t xml:space="preserve">come </w:t>
      </w:r>
      <w:r w:rsidRPr="00865452">
        <w:rPr>
          <w:rFonts w:asciiTheme="minorHAnsi" w:hAnsiTheme="minorHAnsi" w:cstheme="minorHAnsi"/>
          <w:color w:val="000000"/>
        </w:rPr>
        <w:t>ad esempio</w:t>
      </w:r>
      <w:r w:rsidR="00950B98">
        <w:rPr>
          <w:rFonts w:asciiTheme="minorHAnsi" w:hAnsiTheme="minorHAnsi" w:cstheme="minorHAnsi"/>
          <w:color w:val="000000"/>
        </w:rPr>
        <w:t xml:space="preserve"> l’</w:t>
      </w:r>
      <w:r w:rsidRPr="00865452">
        <w:rPr>
          <w:rFonts w:asciiTheme="minorHAnsi" w:hAnsiTheme="minorHAnsi" w:cstheme="minorHAnsi"/>
          <w:color w:val="000000"/>
        </w:rPr>
        <w:t xml:space="preserve">Alzheimer). </w:t>
      </w:r>
      <w:r w:rsidRPr="00865452">
        <w:rPr>
          <w:rFonts w:asciiTheme="minorHAnsi" w:hAnsiTheme="minorHAnsi" w:cstheme="minorHAnsi"/>
        </w:rPr>
        <w:t>In questo caso gli ultrasuoni vengono impiegati a bassa frequenza</w:t>
      </w:r>
      <w:r w:rsidR="00370090" w:rsidRPr="00865452">
        <w:rPr>
          <w:rFonts w:asciiTheme="minorHAnsi" w:hAnsiTheme="minorHAnsi" w:cstheme="minorHAnsi"/>
        </w:rPr>
        <w:t xml:space="preserve"> e sono in </w:t>
      </w:r>
      <w:r w:rsidR="00370090" w:rsidRPr="00865452">
        <w:rPr>
          <w:rFonts w:asciiTheme="minorHAnsi" w:hAnsiTheme="minorHAnsi" w:cstheme="minorHAnsi"/>
          <w:color w:val="000000"/>
        </w:rPr>
        <w:t xml:space="preserve">grado di indurre un aumento della permeabilità dei capillari </w:t>
      </w:r>
      <w:r w:rsidR="009614C0">
        <w:rPr>
          <w:rFonts w:asciiTheme="minorHAnsi" w:hAnsiTheme="minorHAnsi" w:cstheme="minorHAnsi"/>
          <w:color w:val="000000"/>
        </w:rPr>
        <w:t xml:space="preserve">che facilita </w:t>
      </w:r>
      <w:r w:rsidR="00370090" w:rsidRPr="00865452">
        <w:rPr>
          <w:rFonts w:asciiTheme="minorHAnsi" w:hAnsiTheme="minorHAnsi" w:cstheme="minorHAnsi"/>
          <w:color w:val="000000"/>
        </w:rPr>
        <w:t>il passaggio di molecole terapeutiche che altrimenti non sarebbero in grado di penetrare nel tessuto cerebrale.</w:t>
      </w:r>
      <w:r w:rsidR="00207A78" w:rsidRPr="00865452">
        <w:rPr>
          <w:rFonts w:asciiTheme="minorHAnsi" w:hAnsiTheme="minorHAnsi" w:cstheme="minorHAnsi"/>
          <w:color w:val="000000"/>
        </w:rPr>
        <w:t xml:space="preserve"> </w:t>
      </w:r>
      <w:r w:rsidR="009614C0">
        <w:rPr>
          <w:rFonts w:asciiTheme="minorHAnsi" w:hAnsiTheme="minorHAnsi" w:cstheme="minorHAnsi"/>
          <w:color w:val="000000"/>
        </w:rPr>
        <w:t>“</w:t>
      </w:r>
      <w:r w:rsidR="00566382" w:rsidRPr="00566382">
        <w:rPr>
          <w:rFonts w:asciiTheme="minorHAnsi" w:hAnsiTheme="minorHAnsi" w:cstheme="minorHAnsi"/>
          <w:i/>
          <w:iCs/>
        </w:rPr>
        <w:t xml:space="preserve">Gli ultrasuoni ad alta intensità sono indicati quando l’area da trattare è molto circoscritta. Nel caso dei tumori cerebrali, però, la situazione è diversa: la zona da colpire è spesso più estesa e un’ablazione diretta potrebbe comportare rischi, come emorragie o altre complicanze. Per questo si utilizza la versione a bassa intensità, che consente di aprire temporaneamente la barriera </w:t>
      </w:r>
      <w:proofErr w:type="spellStart"/>
      <w:r w:rsidR="00566382" w:rsidRPr="00566382">
        <w:rPr>
          <w:rFonts w:asciiTheme="minorHAnsi" w:hAnsiTheme="minorHAnsi" w:cstheme="minorHAnsi"/>
          <w:i/>
          <w:iCs/>
        </w:rPr>
        <w:t>emato</w:t>
      </w:r>
      <w:proofErr w:type="spellEnd"/>
      <w:r w:rsidR="00566382" w:rsidRPr="00566382">
        <w:rPr>
          <w:rFonts w:asciiTheme="minorHAnsi" w:hAnsiTheme="minorHAnsi" w:cstheme="minorHAnsi"/>
          <w:i/>
          <w:iCs/>
        </w:rPr>
        <w:t xml:space="preserve">-encefalica, permettendo alle molecole dei farmaci antitumorali di raggiungere più efficacemente il tessuto malato. Con questa procedura abbiamo trattato in via sperimentale 24 pazienti affetti da </w:t>
      </w:r>
      <w:r w:rsidR="00950B98">
        <w:rPr>
          <w:rFonts w:asciiTheme="minorHAnsi" w:hAnsiTheme="minorHAnsi" w:cstheme="minorHAnsi"/>
          <w:i/>
          <w:iCs/>
        </w:rPr>
        <w:t>g</w:t>
      </w:r>
      <w:r w:rsidR="00566382" w:rsidRPr="00566382">
        <w:rPr>
          <w:rFonts w:asciiTheme="minorHAnsi" w:hAnsiTheme="minorHAnsi" w:cstheme="minorHAnsi"/>
          <w:i/>
          <w:iCs/>
        </w:rPr>
        <w:t>lioblastoma, la forma più aggressiva di tumore cerebrale</w:t>
      </w:r>
      <w:r w:rsidR="003C256C">
        <w:rPr>
          <w:rFonts w:asciiTheme="minorHAnsi" w:hAnsiTheme="minorHAnsi" w:cstheme="minorHAnsi"/>
          <w:i/>
          <w:iCs/>
        </w:rPr>
        <w:t xml:space="preserve">. </w:t>
      </w:r>
      <w:r w:rsidR="00950B98">
        <w:rPr>
          <w:rFonts w:asciiTheme="minorHAnsi" w:hAnsiTheme="minorHAnsi" w:cstheme="minorHAnsi"/>
          <w:i/>
          <w:iCs/>
        </w:rPr>
        <w:t xml:space="preserve">Oltre al trattamento del glioblastoma i protocolli di ricerca sperimentale hanno riguardato </w:t>
      </w:r>
      <w:r w:rsidR="00950B98" w:rsidRPr="00FE1F06">
        <w:rPr>
          <w:rFonts w:asciiTheme="minorHAnsi" w:hAnsiTheme="minorHAnsi" w:cstheme="minorHAnsi"/>
          <w:i/>
          <w:iCs/>
        </w:rPr>
        <w:t xml:space="preserve">anche 5 pazienti con malattia di Parkinson rigido-acinetica e 3 pazienti con distonia focale segmentaria, collocando l’Istituto Besta tra i centri con la più ampia casistica a livello internazionale nell’utilizzo di questa </w:t>
      </w:r>
      <w:proofErr w:type="gramStart"/>
      <w:r w:rsidR="00950B98" w:rsidRPr="00FE1F06">
        <w:rPr>
          <w:rFonts w:asciiTheme="minorHAnsi" w:hAnsiTheme="minorHAnsi" w:cstheme="minorHAnsi"/>
          <w:i/>
          <w:iCs/>
        </w:rPr>
        <w:t>tecnologia</w:t>
      </w:r>
      <w:r w:rsidR="00566382" w:rsidRPr="00566382">
        <w:rPr>
          <w:rFonts w:asciiTheme="minorHAnsi" w:hAnsiTheme="minorHAnsi" w:cstheme="minorHAnsi"/>
          <w:i/>
          <w:iCs/>
        </w:rPr>
        <w:t>”</w:t>
      </w:r>
      <w:r w:rsidR="00566382">
        <w:rPr>
          <w:rFonts w:asciiTheme="minorHAnsi" w:hAnsiTheme="minorHAnsi" w:cstheme="minorHAnsi"/>
          <w:i/>
          <w:iCs/>
          <w:color w:val="000000"/>
        </w:rPr>
        <w:t>-</w:t>
      </w:r>
      <w:proofErr w:type="gramEnd"/>
      <w:r w:rsidR="00566382">
        <w:rPr>
          <w:rFonts w:asciiTheme="minorHAnsi" w:hAnsiTheme="minorHAnsi" w:cstheme="minorHAnsi"/>
          <w:i/>
          <w:iCs/>
          <w:color w:val="000000"/>
        </w:rPr>
        <w:t xml:space="preserve"> </w:t>
      </w:r>
      <w:r w:rsidR="00207A78" w:rsidRPr="00865452">
        <w:rPr>
          <w:rFonts w:asciiTheme="minorHAnsi" w:hAnsiTheme="minorHAnsi" w:cstheme="minorHAnsi"/>
        </w:rPr>
        <w:t xml:space="preserve">afferma </w:t>
      </w:r>
      <w:r w:rsidR="00207A78" w:rsidRPr="00865452">
        <w:rPr>
          <w:rStyle w:val="Enfasigrassetto"/>
          <w:rFonts w:asciiTheme="minorHAnsi" w:eastAsiaTheme="majorEastAsia" w:hAnsiTheme="minorHAnsi" w:cstheme="minorHAnsi"/>
        </w:rPr>
        <w:t>Francesco Di Meco, Direttore del Dipartimento di Neurochirurgia della Fondazione IRCCS Istituto Neurologico Carlo Besta</w:t>
      </w:r>
      <w:r w:rsidR="00207A78" w:rsidRPr="00865452">
        <w:rPr>
          <w:rFonts w:asciiTheme="minorHAnsi" w:hAnsiTheme="minorHAnsi" w:cstheme="minorHAnsi"/>
        </w:rPr>
        <w:t>.</w:t>
      </w:r>
    </w:p>
    <w:p w14:paraId="23D8C24E" w14:textId="470FD44D" w:rsidR="00C64070" w:rsidRPr="00865452" w:rsidRDefault="00C64070" w:rsidP="00865452">
      <w:pPr>
        <w:pStyle w:val="NormaleWeb"/>
        <w:jc w:val="both"/>
        <w:rPr>
          <w:rFonts w:asciiTheme="minorHAnsi" w:hAnsiTheme="minorHAnsi" w:cstheme="minorHAnsi"/>
        </w:rPr>
      </w:pPr>
      <w:r w:rsidRPr="00865452">
        <w:rPr>
          <w:rFonts w:asciiTheme="minorHAnsi" w:hAnsiTheme="minorHAnsi" w:cstheme="minorHAnsi"/>
        </w:rPr>
        <w:lastRenderedPageBreak/>
        <w:t xml:space="preserve">Il </w:t>
      </w:r>
      <w:r w:rsidRPr="00865452">
        <w:rPr>
          <w:rFonts w:asciiTheme="minorHAnsi" w:hAnsiTheme="minorHAnsi" w:cstheme="minorHAnsi"/>
          <w:b/>
          <w:bCs/>
        </w:rPr>
        <w:t xml:space="preserve">nuovo sistema </w:t>
      </w:r>
      <w:proofErr w:type="spellStart"/>
      <w:r w:rsidRPr="00865452">
        <w:rPr>
          <w:rFonts w:asciiTheme="minorHAnsi" w:hAnsiTheme="minorHAnsi" w:cstheme="minorHAnsi"/>
          <w:b/>
          <w:bCs/>
        </w:rPr>
        <w:t>Exablate</w:t>
      </w:r>
      <w:proofErr w:type="spellEnd"/>
      <w:r w:rsidRPr="00865452">
        <w:rPr>
          <w:rFonts w:asciiTheme="minorHAnsi" w:hAnsiTheme="minorHAnsi" w:cstheme="minorHAnsi"/>
          <w:b/>
          <w:bCs/>
        </w:rPr>
        <w:t xml:space="preserve"> Prime introduce importanti miglioramenti</w:t>
      </w:r>
      <w:r w:rsidRPr="00865452">
        <w:rPr>
          <w:rFonts w:asciiTheme="minorHAnsi" w:hAnsiTheme="minorHAnsi" w:cstheme="minorHAnsi"/>
        </w:rPr>
        <w:t xml:space="preserve"> rispetto alla generazione precedente grazie a</w:t>
      </w:r>
      <w:r w:rsidR="000A34C1">
        <w:rPr>
          <w:rFonts w:asciiTheme="minorHAnsi" w:hAnsiTheme="minorHAnsi" w:cstheme="minorHAnsi"/>
        </w:rPr>
        <w:t>d</w:t>
      </w:r>
      <w:r w:rsidRPr="00865452">
        <w:rPr>
          <w:rFonts w:asciiTheme="minorHAnsi" w:hAnsiTheme="minorHAnsi" w:cstheme="minorHAnsi"/>
        </w:rPr>
        <w:t xml:space="preserve"> automazioni avanzate e sistemi di imaging più evoluti che </w:t>
      </w:r>
      <w:r w:rsidRPr="00865452">
        <w:rPr>
          <w:rFonts w:asciiTheme="minorHAnsi" w:hAnsiTheme="minorHAnsi" w:cstheme="minorHAnsi"/>
          <w:b/>
          <w:bCs/>
        </w:rPr>
        <w:t>consentono di ridurre i tempi della procedura di circa un terzo</w:t>
      </w:r>
      <w:r w:rsidRPr="00865452">
        <w:rPr>
          <w:rFonts w:asciiTheme="minorHAnsi" w:hAnsiTheme="minorHAnsi" w:cstheme="minorHAnsi"/>
        </w:rPr>
        <w:t xml:space="preserve">, migliorando al tempo stesso </w:t>
      </w:r>
      <w:r w:rsidRPr="00865452">
        <w:rPr>
          <w:rFonts w:asciiTheme="minorHAnsi" w:hAnsiTheme="minorHAnsi" w:cstheme="minorHAnsi"/>
          <w:b/>
          <w:bCs/>
        </w:rPr>
        <w:t>precisione, sicurezza e personalizzazione del trattamento</w:t>
      </w:r>
      <w:r w:rsidRPr="00865452">
        <w:rPr>
          <w:rFonts w:asciiTheme="minorHAnsi" w:hAnsiTheme="minorHAnsi" w:cstheme="minorHAnsi"/>
        </w:rPr>
        <w:t>. Con questa nuova apparecchiatura il Besta punta ad ampliare ulteriormente l’attività clinica e di ricerca, con l’obiettivo di trattare oltre 130 pazienti all’anno affetti da disturbi del movimento e di incrementare significativamente i protocolli sperimentali dedicati ai tumori cerebrali e ad altre patologie neurologiche.</w:t>
      </w:r>
    </w:p>
    <w:p w14:paraId="3E0FA7D2" w14:textId="77777777" w:rsidR="00865452" w:rsidRDefault="00865452" w:rsidP="00865452">
      <w:pPr>
        <w:pStyle w:val="NormaleWeb"/>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rPr>
        <w:t>Ufficio Stampa Istituto Neurologico Carlo Besta</w:t>
      </w:r>
    </w:p>
    <w:p w14:paraId="79A609F0" w14:textId="77777777" w:rsidR="00865452" w:rsidRDefault="00865452" w:rsidP="00865452">
      <w:pPr>
        <w:pStyle w:val="Normale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Giulia Fabbri – </w:t>
      </w:r>
      <w:hyperlink r:id="rId8" w:tooltip="mailto:g.fabbri@bovindo.it" w:history="1">
        <w:r>
          <w:rPr>
            <w:rStyle w:val="Collegamentoipertestuale"/>
            <w:rFonts w:ascii="Calibri" w:eastAsiaTheme="majorEastAsia" w:hAnsi="Calibri" w:cs="Calibri"/>
            <w:color w:val="0563C1"/>
            <w:sz w:val="22"/>
            <w:szCs w:val="22"/>
            <w:bdr w:val="none" w:sz="0" w:space="0" w:color="auto" w:frame="1"/>
          </w:rPr>
          <w:t>g.fabbri@bovindo.it</w:t>
        </w:r>
      </w:hyperlink>
      <w:r>
        <w:rPr>
          <w:rFonts w:ascii="Calibri" w:hAnsi="Calibri" w:cs="Calibri"/>
          <w:color w:val="242424"/>
          <w:sz w:val="22"/>
          <w:szCs w:val="22"/>
        </w:rPr>
        <w:t> – 3456156164</w:t>
      </w:r>
    </w:p>
    <w:p w14:paraId="71D8368B" w14:textId="77777777" w:rsidR="00865452" w:rsidRDefault="00865452" w:rsidP="00865452">
      <w:pPr>
        <w:pStyle w:val="Normale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Diletta Maurizi – </w:t>
      </w:r>
      <w:hyperlink r:id="rId9" w:tooltip="mailto:d.maurizi@bovindo.it" w:history="1">
        <w:r>
          <w:rPr>
            <w:rStyle w:val="Collegamentoipertestuale"/>
            <w:rFonts w:ascii="Calibri" w:eastAsiaTheme="majorEastAsia" w:hAnsi="Calibri" w:cs="Calibri"/>
            <w:color w:val="0563C1"/>
            <w:sz w:val="22"/>
            <w:szCs w:val="22"/>
            <w:bdr w:val="none" w:sz="0" w:space="0" w:color="auto" w:frame="1"/>
          </w:rPr>
          <w:t>d.maurizi@bovindo.it</w:t>
        </w:r>
      </w:hyperlink>
      <w:r>
        <w:rPr>
          <w:rFonts w:ascii="Calibri" w:hAnsi="Calibri" w:cs="Calibri"/>
          <w:color w:val="242424"/>
          <w:sz w:val="22"/>
          <w:szCs w:val="22"/>
        </w:rPr>
        <w:t> – 328 4588746</w:t>
      </w:r>
    </w:p>
    <w:p w14:paraId="0EB1642A" w14:textId="77777777" w:rsidR="00865452" w:rsidRPr="0000370B" w:rsidRDefault="00865452" w:rsidP="00865452">
      <w:pPr>
        <w:spacing w:after="0" w:line="240" w:lineRule="auto"/>
        <w:jc w:val="both"/>
        <w:rPr>
          <w:rFonts w:ascii="Calibri" w:hAnsi="Calibri" w:cs="Calibri"/>
        </w:rPr>
      </w:pPr>
    </w:p>
    <w:p w14:paraId="465C67DD" w14:textId="77777777" w:rsidR="00865452" w:rsidRDefault="00865452" w:rsidP="00865452">
      <w:pPr>
        <w:spacing w:line="240" w:lineRule="auto"/>
        <w:jc w:val="both"/>
        <w:rPr>
          <w:rFonts w:ascii="Calibri" w:hAnsi="Calibri" w:cs="Calibri"/>
        </w:rPr>
      </w:pPr>
    </w:p>
    <w:p w14:paraId="70E4CC20" w14:textId="0C886CDC" w:rsidR="008F003B" w:rsidRPr="004E42B7" w:rsidRDefault="008F003B">
      <w:pPr>
        <w:rPr>
          <w:rFonts w:ascii="Aptos" w:hAnsi="Aptos"/>
          <w:b/>
          <w:bCs/>
        </w:rPr>
      </w:pPr>
    </w:p>
    <w:sectPr w:rsidR="008F003B" w:rsidRPr="004E42B7">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A4E2D" w14:textId="77777777" w:rsidR="0020596F" w:rsidRDefault="0020596F" w:rsidP="001F79DD">
      <w:pPr>
        <w:spacing w:after="0" w:line="240" w:lineRule="auto"/>
      </w:pPr>
      <w:r>
        <w:separator/>
      </w:r>
    </w:p>
  </w:endnote>
  <w:endnote w:type="continuationSeparator" w:id="0">
    <w:p w14:paraId="4981F975" w14:textId="77777777" w:rsidR="0020596F" w:rsidRDefault="0020596F" w:rsidP="001F7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DF8C" w14:textId="77777777" w:rsidR="0020596F" w:rsidRDefault="0020596F" w:rsidP="001F79DD">
      <w:pPr>
        <w:spacing w:after="0" w:line="240" w:lineRule="auto"/>
      </w:pPr>
      <w:r>
        <w:separator/>
      </w:r>
    </w:p>
  </w:footnote>
  <w:footnote w:type="continuationSeparator" w:id="0">
    <w:p w14:paraId="506D52E5" w14:textId="77777777" w:rsidR="0020596F" w:rsidRDefault="0020596F" w:rsidP="001F7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5084" w14:textId="08217DE4" w:rsidR="001F79DD" w:rsidRDefault="001F79DD" w:rsidP="001F79DD">
    <w:pPr>
      <w:pStyle w:val="Intestazione"/>
      <w:jc w:val="center"/>
    </w:pPr>
    <w:r w:rsidRPr="00D01FBD">
      <w:rPr>
        <w:noProof/>
        <w:lang w:eastAsia="it-IT"/>
      </w:rPr>
      <w:drawing>
        <wp:inline distT="0" distB="0" distL="0" distR="0" wp14:anchorId="07E74E47" wp14:editId="08B2556B">
          <wp:extent cx="2616334" cy="546128"/>
          <wp:effectExtent l="0" t="0" r="0" b="6350"/>
          <wp:docPr id="1996657765" name="Immagine 1" descr="Immagine che contiene testo, schermata, Caratte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57765" name="Immagine 1" descr="Immagine che contiene testo, schermata, Carattere, linea&#10;&#10;Il contenuto generato dall'IA potrebbe non essere corretto."/>
                  <pic:cNvPicPr/>
                </pic:nvPicPr>
                <pic:blipFill>
                  <a:blip r:embed="rId1"/>
                  <a:stretch>
                    <a:fillRect/>
                  </a:stretch>
                </pic:blipFill>
                <pic:spPr>
                  <a:xfrm>
                    <a:off x="0" y="0"/>
                    <a:ext cx="2616334" cy="546128"/>
                  </a:xfrm>
                  <a:prstGeom prst="rect">
                    <a:avLst/>
                  </a:prstGeom>
                </pic:spPr>
              </pic:pic>
            </a:graphicData>
          </a:graphic>
        </wp:inline>
      </w:drawing>
    </w:r>
  </w:p>
  <w:p w14:paraId="78AF3291" w14:textId="77777777" w:rsidR="001F79DD" w:rsidRDefault="001F79DD" w:rsidP="001F79DD">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161D"/>
    <w:multiLevelType w:val="multilevel"/>
    <w:tmpl w:val="3CA2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44337C"/>
    <w:multiLevelType w:val="multilevel"/>
    <w:tmpl w:val="C00A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306735">
    <w:abstractNumId w:val="0"/>
  </w:num>
  <w:num w:numId="2" w16cid:durableId="971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BD"/>
    <w:rsid w:val="00023644"/>
    <w:rsid w:val="0003103B"/>
    <w:rsid w:val="000635BE"/>
    <w:rsid w:val="000A34C1"/>
    <w:rsid w:val="000C06DD"/>
    <w:rsid w:val="000D3454"/>
    <w:rsid w:val="001124F6"/>
    <w:rsid w:val="0013506D"/>
    <w:rsid w:val="001F79DD"/>
    <w:rsid w:val="0020596F"/>
    <w:rsid w:val="00207A78"/>
    <w:rsid w:val="002B4A1F"/>
    <w:rsid w:val="00346AA9"/>
    <w:rsid w:val="00370090"/>
    <w:rsid w:val="003C256C"/>
    <w:rsid w:val="003F40C2"/>
    <w:rsid w:val="0042069D"/>
    <w:rsid w:val="00432F99"/>
    <w:rsid w:val="00497D01"/>
    <w:rsid w:val="004A3430"/>
    <w:rsid w:val="004D1BD7"/>
    <w:rsid w:val="004D645F"/>
    <w:rsid w:val="004E42B7"/>
    <w:rsid w:val="00566382"/>
    <w:rsid w:val="0058396C"/>
    <w:rsid w:val="006F1BCA"/>
    <w:rsid w:val="0070797D"/>
    <w:rsid w:val="00710C3F"/>
    <w:rsid w:val="0072233B"/>
    <w:rsid w:val="00757A80"/>
    <w:rsid w:val="0078302B"/>
    <w:rsid w:val="00793EB6"/>
    <w:rsid w:val="007C4807"/>
    <w:rsid w:val="007E151A"/>
    <w:rsid w:val="007E3180"/>
    <w:rsid w:val="007E3D16"/>
    <w:rsid w:val="007F0ABE"/>
    <w:rsid w:val="00816AEC"/>
    <w:rsid w:val="00823878"/>
    <w:rsid w:val="00837B4D"/>
    <w:rsid w:val="00865452"/>
    <w:rsid w:val="00871632"/>
    <w:rsid w:val="00880C4C"/>
    <w:rsid w:val="00881DF0"/>
    <w:rsid w:val="008A7278"/>
    <w:rsid w:val="008B7151"/>
    <w:rsid w:val="008F003B"/>
    <w:rsid w:val="00900D13"/>
    <w:rsid w:val="00950B98"/>
    <w:rsid w:val="009614C0"/>
    <w:rsid w:val="00967C6D"/>
    <w:rsid w:val="00976CCE"/>
    <w:rsid w:val="009B4E98"/>
    <w:rsid w:val="00A018C1"/>
    <w:rsid w:val="00A1065A"/>
    <w:rsid w:val="00A344FE"/>
    <w:rsid w:val="00AC0B65"/>
    <w:rsid w:val="00AE20F5"/>
    <w:rsid w:val="00B02C72"/>
    <w:rsid w:val="00B052E2"/>
    <w:rsid w:val="00B53687"/>
    <w:rsid w:val="00B84029"/>
    <w:rsid w:val="00B97908"/>
    <w:rsid w:val="00BB230D"/>
    <w:rsid w:val="00BD0C2C"/>
    <w:rsid w:val="00C03CAF"/>
    <w:rsid w:val="00C05D0D"/>
    <w:rsid w:val="00C32BA3"/>
    <w:rsid w:val="00C64070"/>
    <w:rsid w:val="00CC634C"/>
    <w:rsid w:val="00D01FBD"/>
    <w:rsid w:val="00D21E34"/>
    <w:rsid w:val="00D641A1"/>
    <w:rsid w:val="00D66A29"/>
    <w:rsid w:val="00DB703B"/>
    <w:rsid w:val="00DD7B7A"/>
    <w:rsid w:val="00E059E4"/>
    <w:rsid w:val="00E1112B"/>
    <w:rsid w:val="00EB7640"/>
    <w:rsid w:val="00F35CA0"/>
    <w:rsid w:val="00F43E27"/>
    <w:rsid w:val="00F90ED1"/>
    <w:rsid w:val="00FA06CC"/>
    <w:rsid w:val="00FB413C"/>
    <w:rsid w:val="00FE1F06"/>
    <w:rsid w:val="00FF55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1A59"/>
  <w15:chartTrackingRefBased/>
  <w15:docId w15:val="{A2188DCB-2307-4840-BFE8-F6838AC9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01F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01F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01FB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01FB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01FB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01FB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01FB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01FB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01FB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1FB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01FB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01FB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01FB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01FB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01FB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01FB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01FB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01FBD"/>
    <w:rPr>
      <w:rFonts w:eastAsiaTheme="majorEastAsia" w:cstheme="majorBidi"/>
      <w:color w:val="272727" w:themeColor="text1" w:themeTint="D8"/>
    </w:rPr>
  </w:style>
  <w:style w:type="paragraph" w:styleId="Titolo">
    <w:name w:val="Title"/>
    <w:basedOn w:val="Normale"/>
    <w:next w:val="Normale"/>
    <w:link w:val="TitoloCarattere"/>
    <w:uiPriority w:val="10"/>
    <w:qFormat/>
    <w:rsid w:val="00D01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01F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01FB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01FB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01FB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01FBD"/>
    <w:rPr>
      <w:i/>
      <w:iCs/>
      <w:color w:val="404040" w:themeColor="text1" w:themeTint="BF"/>
    </w:rPr>
  </w:style>
  <w:style w:type="paragraph" w:styleId="Paragrafoelenco">
    <w:name w:val="List Paragraph"/>
    <w:basedOn w:val="Normale"/>
    <w:uiPriority w:val="34"/>
    <w:qFormat/>
    <w:rsid w:val="00D01FBD"/>
    <w:pPr>
      <w:ind w:left="720"/>
      <w:contextualSpacing/>
    </w:pPr>
  </w:style>
  <w:style w:type="character" w:styleId="Enfasiintensa">
    <w:name w:val="Intense Emphasis"/>
    <w:basedOn w:val="Carpredefinitoparagrafo"/>
    <w:uiPriority w:val="21"/>
    <w:qFormat/>
    <w:rsid w:val="00D01FBD"/>
    <w:rPr>
      <w:i/>
      <w:iCs/>
      <w:color w:val="2F5496" w:themeColor="accent1" w:themeShade="BF"/>
    </w:rPr>
  </w:style>
  <w:style w:type="paragraph" w:styleId="Citazioneintensa">
    <w:name w:val="Intense Quote"/>
    <w:basedOn w:val="Normale"/>
    <w:next w:val="Normale"/>
    <w:link w:val="CitazioneintensaCarattere"/>
    <w:uiPriority w:val="30"/>
    <w:qFormat/>
    <w:rsid w:val="00D01F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01FBD"/>
    <w:rPr>
      <w:i/>
      <w:iCs/>
      <w:color w:val="2F5496" w:themeColor="accent1" w:themeShade="BF"/>
    </w:rPr>
  </w:style>
  <w:style w:type="character" w:styleId="Riferimentointenso">
    <w:name w:val="Intense Reference"/>
    <w:basedOn w:val="Carpredefinitoparagrafo"/>
    <w:uiPriority w:val="32"/>
    <w:qFormat/>
    <w:rsid w:val="00D01FBD"/>
    <w:rPr>
      <w:b/>
      <w:bCs/>
      <w:smallCaps/>
      <w:color w:val="2F5496" w:themeColor="accent1" w:themeShade="BF"/>
      <w:spacing w:val="5"/>
    </w:rPr>
  </w:style>
  <w:style w:type="paragraph" w:styleId="Intestazione">
    <w:name w:val="header"/>
    <w:basedOn w:val="Normale"/>
    <w:link w:val="IntestazioneCarattere"/>
    <w:uiPriority w:val="99"/>
    <w:unhideWhenUsed/>
    <w:rsid w:val="001F79D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79DD"/>
  </w:style>
  <w:style w:type="paragraph" w:styleId="Pidipagina">
    <w:name w:val="footer"/>
    <w:basedOn w:val="Normale"/>
    <w:link w:val="PidipaginaCarattere"/>
    <w:uiPriority w:val="99"/>
    <w:unhideWhenUsed/>
    <w:rsid w:val="001F79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79DD"/>
  </w:style>
  <w:style w:type="paragraph" w:customStyle="1" w:styleId="xelementtoproof">
    <w:name w:val="x_elementtoproof"/>
    <w:basedOn w:val="Normale"/>
    <w:rsid w:val="00B8402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C6407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64070"/>
    <w:rPr>
      <w:b/>
      <w:bCs/>
    </w:rPr>
  </w:style>
  <w:style w:type="character" w:styleId="Collegamentoipertestuale">
    <w:name w:val="Hyperlink"/>
    <w:basedOn w:val="Carpredefinitoparagrafo"/>
    <w:uiPriority w:val="99"/>
    <w:semiHidden/>
    <w:unhideWhenUsed/>
    <w:rsid w:val="008654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fabbri@bovind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maurizi@bovind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1D740-0D24-47AE-A7D8-48D587BA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1219</Words>
  <Characters>6954</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Fabbri</dc:creator>
  <cp:keywords/>
  <dc:description/>
  <cp:lastModifiedBy>Diletta Maurizi</cp:lastModifiedBy>
  <cp:revision>9</cp:revision>
  <dcterms:created xsi:type="dcterms:W3CDTF">2026-03-16T10:19:00Z</dcterms:created>
  <dcterms:modified xsi:type="dcterms:W3CDTF">2026-03-18T09:08:00Z</dcterms:modified>
</cp:coreProperties>
</file>